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6DE4" w14:textId="77777777" w:rsidR="0098037B" w:rsidRDefault="0098037B"/>
    <w:p w14:paraId="642A70B5" w14:textId="3DB2038A" w:rsidR="0098037B" w:rsidRPr="006106AD" w:rsidRDefault="0098037B" w:rsidP="006106AD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SPECIFICATION OVERVIEW</w:t>
      </w:r>
    </w:p>
    <w:p w14:paraId="3E2AA219" w14:textId="2B0E2478" w:rsidR="0098037B" w:rsidRPr="006106AD" w:rsidRDefault="0098037B" w:rsidP="006106AD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EDEXCEL GCSE </w:t>
      </w:r>
      <w:r w:rsidR="001776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(9 – 1) </w:t>
      </w:r>
      <w:r w:rsidRPr="006106A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CHEMISTRY 1CH0</w:t>
      </w:r>
    </w:p>
    <w:p w14:paraId="7570DA2E" w14:textId="77777777" w:rsidR="006106AD" w:rsidRDefault="006106AD">
      <w:pPr>
        <w:rPr>
          <w:rFonts w:cstheme="minorHAnsi"/>
          <w:color w:val="000000" w:themeColor="text1"/>
          <w:sz w:val="24"/>
          <w:szCs w:val="24"/>
        </w:rPr>
      </w:pPr>
    </w:p>
    <w:p w14:paraId="38B19FA7" w14:textId="44A7D3B0" w:rsidR="0098037B" w:rsidRPr="006106AD" w:rsidRDefault="0098037B" w:rsidP="006106AD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SUBJECT CONTENT</w:t>
      </w:r>
    </w:p>
    <w:p w14:paraId="5F5CE99E" w14:textId="77777777" w:rsid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97DBEA7" w14:textId="2732B52B" w:rsidR="0098037B" w:rsidRPr="006106AD" w:rsidRDefault="0098037B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>Topics common to Paper 1 and Paper 2</w:t>
      </w:r>
    </w:p>
    <w:p w14:paraId="2C66B684" w14:textId="77777777" w:rsidR="006106AD" w:rsidRPr="001776F0" w:rsidRDefault="0098037B" w:rsidP="006106AD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776F0">
        <w:rPr>
          <w:rFonts w:cstheme="minorHAnsi"/>
          <w:b/>
          <w:bCs/>
          <w:color w:val="000000" w:themeColor="text1"/>
          <w:sz w:val="24"/>
          <w:szCs w:val="24"/>
        </w:rPr>
        <w:t>Formulae, equations and hazards</w:t>
      </w:r>
    </w:p>
    <w:p w14:paraId="0A484D2E" w14:textId="4D89D829" w:rsidR="0098037B" w:rsidRPr="001776F0" w:rsidRDefault="001776F0" w:rsidP="006106AD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776F0">
        <w:rPr>
          <w:rFonts w:cstheme="minorHAnsi"/>
          <w:b/>
          <w:bCs/>
          <w:color w:val="000000" w:themeColor="text1"/>
          <w:sz w:val="24"/>
          <w:szCs w:val="24"/>
        </w:rPr>
        <w:t xml:space="preserve">1. </w:t>
      </w:r>
      <w:r w:rsidR="0098037B" w:rsidRPr="001776F0">
        <w:rPr>
          <w:rFonts w:cstheme="minorHAnsi"/>
          <w:b/>
          <w:bCs/>
          <w:color w:val="000000" w:themeColor="text1"/>
          <w:sz w:val="24"/>
          <w:szCs w:val="24"/>
        </w:rPr>
        <w:t>Key concepts in chemistry</w:t>
      </w:r>
    </w:p>
    <w:p w14:paraId="338E2B10" w14:textId="3E2F2954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Atomic structure</w:t>
      </w:r>
    </w:p>
    <w:p w14:paraId="228619EF" w14:textId="2FEDC4F6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The periodic table</w:t>
      </w:r>
    </w:p>
    <w:p w14:paraId="13190364" w14:textId="17D8E650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Ionic bonding</w:t>
      </w:r>
    </w:p>
    <w:p w14:paraId="756162EC" w14:textId="67BC1C04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Covalent bonding</w:t>
      </w:r>
    </w:p>
    <w:p w14:paraId="02C308F4" w14:textId="1510083A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Types of substance</w:t>
      </w:r>
    </w:p>
    <w:p w14:paraId="6F5F548B" w14:textId="5DB217DC" w:rsidR="0098037B" w:rsidRP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Calculations involving masses</w:t>
      </w:r>
    </w:p>
    <w:p w14:paraId="343A1C5D" w14:textId="77777777" w:rsid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E4D6B2D" w14:textId="0A7B38AE" w:rsidR="0098037B" w:rsidRPr="006106AD" w:rsidRDefault="0098037B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>Topics for Paper 1</w:t>
      </w:r>
    </w:p>
    <w:p w14:paraId="7B15A198" w14:textId="2A5BA695" w:rsidR="0098037B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98037B" w:rsidRPr="006106AD">
        <w:rPr>
          <w:rFonts w:cstheme="minorHAnsi"/>
          <w:b/>
          <w:bCs/>
          <w:color w:val="000000" w:themeColor="text1"/>
          <w:sz w:val="24"/>
          <w:szCs w:val="24"/>
        </w:rPr>
        <w:t>States of matter and mixtures</w:t>
      </w:r>
    </w:p>
    <w:p w14:paraId="20D89570" w14:textId="77777777" w:rsidR="006106AD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States of matter</w:t>
      </w:r>
    </w:p>
    <w:p w14:paraId="62A2FCAE" w14:textId="7458D434" w:rsidR="0098037B" w:rsidRDefault="0098037B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Methods of separating and purifying substances</w:t>
      </w:r>
    </w:p>
    <w:p w14:paraId="6FCDAC54" w14:textId="1FA1574E" w:rsidR="00205CF1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3. </w:t>
      </w:r>
      <w:r w:rsidR="00205CF1" w:rsidRPr="006106AD">
        <w:rPr>
          <w:rFonts w:cstheme="minorHAnsi"/>
          <w:b/>
          <w:bCs/>
          <w:color w:val="000000" w:themeColor="text1"/>
          <w:sz w:val="24"/>
          <w:szCs w:val="24"/>
        </w:rPr>
        <w:t>Chemical changes</w:t>
      </w:r>
    </w:p>
    <w:p w14:paraId="627A080E" w14:textId="33BFD38F" w:rsidR="00205CF1" w:rsidRPr="006106AD" w:rsidRDefault="00205CF1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Acids</w:t>
      </w:r>
    </w:p>
    <w:p w14:paraId="5F6EE23A" w14:textId="2BFE4134" w:rsidR="006106AD" w:rsidRPr="006106AD" w:rsidRDefault="00205CF1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Electrolytic processes</w:t>
      </w:r>
    </w:p>
    <w:p w14:paraId="056F7B50" w14:textId="3A4573CE" w:rsidR="004D2682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4. </w:t>
      </w:r>
      <w:r w:rsidR="004D2682" w:rsidRPr="006106AD">
        <w:rPr>
          <w:rFonts w:cstheme="minorHAnsi"/>
          <w:b/>
          <w:bCs/>
          <w:color w:val="000000" w:themeColor="text1"/>
          <w:sz w:val="24"/>
          <w:szCs w:val="24"/>
        </w:rPr>
        <w:t>Extracting metals and equilibria</w:t>
      </w:r>
    </w:p>
    <w:p w14:paraId="1BAA7BB0" w14:textId="747623F7" w:rsidR="00205CF1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Obtaining and using metals</w:t>
      </w:r>
    </w:p>
    <w:p w14:paraId="1247D831" w14:textId="54183FA1" w:rsidR="006106AD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Reversible reactions and equilibria</w:t>
      </w:r>
    </w:p>
    <w:p w14:paraId="3A52B306" w14:textId="2C0DD972" w:rsidR="004D2682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5. </w:t>
      </w:r>
      <w:r w:rsidR="004D2682" w:rsidRPr="006106AD">
        <w:rPr>
          <w:rFonts w:cstheme="minorHAnsi"/>
          <w:b/>
          <w:bCs/>
          <w:color w:val="000000" w:themeColor="text1"/>
          <w:sz w:val="24"/>
          <w:szCs w:val="24"/>
        </w:rPr>
        <w:t>Separate chemistry 1</w:t>
      </w:r>
    </w:p>
    <w:p w14:paraId="1791ED23" w14:textId="5F7F5E0A" w:rsidR="004D2682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Transition metals, alloys and corrosion</w:t>
      </w:r>
    </w:p>
    <w:p w14:paraId="45608D8B" w14:textId="6890BED9" w:rsidR="004D2682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Dynamic equilibria</w:t>
      </w:r>
    </w:p>
    <w:p w14:paraId="2BE1B192" w14:textId="3A091BF2" w:rsidR="004D2682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Chemical cells and fuel cells</w:t>
      </w:r>
    </w:p>
    <w:p w14:paraId="20A07B66" w14:textId="77777777" w:rsidR="001776F0" w:rsidRDefault="001776F0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884EA1" w14:textId="5899D580" w:rsidR="004D2682" w:rsidRPr="006106AD" w:rsidRDefault="004D2682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Topics for Paper 2</w:t>
      </w:r>
    </w:p>
    <w:p w14:paraId="203D6981" w14:textId="542349C9" w:rsidR="004D2682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6. </w:t>
      </w:r>
      <w:r w:rsidR="004D2682" w:rsidRPr="006106AD">
        <w:rPr>
          <w:rFonts w:cstheme="minorHAnsi"/>
          <w:b/>
          <w:bCs/>
          <w:color w:val="000000" w:themeColor="text1"/>
          <w:sz w:val="24"/>
          <w:szCs w:val="24"/>
        </w:rPr>
        <w:t>Groups in the periodic table</w:t>
      </w:r>
    </w:p>
    <w:p w14:paraId="1B1B3031" w14:textId="39607DF6" w:rsidR="004D2682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Group 1</w:t>
      </w:r>
    </w:p>
    <w:p w14:paraId="2587AB5F" w14:textId="0AC8E252" w:rsidR="004D2682" w:rsidRPr="006106AD" w:rsidRDefault="004D2682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Group 7</w:t>
      </w:r>
    </w:p>
    <w:p w14:paraId="0196DAC4" w14:textId="06289A6B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Group 0</w:t>
      </w:r>
    </w:p>
    <w:p w14:paraId="5CBC5B9B" w14:textId="68627022" w:rsidR="00E14D39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7. </w:t>
      </w:r>
      <w:r w:rsidR="00E14D39" w:rsidRPr="006106AD">
        <w:rPr>
          <w:rFonts w:cstheme="minorHAnsi"/>
          <w:b/>
          <w:bCs/>
          <w:color w:val="000000" w:themeColor="text1"/>
          <w:sz w:val="24"/>
          <w:szCs w:val="24"/>
        </w:rPr>
        <w:t>Rates of reaction and energy changes</w:t>
      </w:r>
    </w:p>
    <w:p w14:paraId="2600BF7A" w14:textId="1882A019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Rates of reaction</w:t>
      </w:r>
    </w:p>
    <w:p w14:paraId="7F44DA60" w14:textId="2AC5D263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Heat energy changes in chemical reactions</w:t>
      </w:r>
    </w:p>
    <w:p w14:paraId="50627796" w14:textId="6738392D" w:rsidR="00E14D39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8. </w:t>
      </w:r>
      <w:r w:rsidR="00E14D39" w:rsidRPr="006106AD">
        <w:rPr>
          <w:rFonts w:cstheme="minorHAnsi"/>
          <w:b/>
          <w:bCs/>
          <w:color w:val="000000" w:themeColor="text1"/>
          <w:sz w:val="24"/>
          <w:szCs w:val="24"/>
        </w:rPr>
        <w:t>Fuels and Earth science</w:t>
      </w:r>
    </w:p>
    <w:p w14:paraId="79959E2B" w14:textId="4D216698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Fuels</w:t>
      </w:r>
    </w:p>
    <w:p w14:paraId="7EAAB2FA" w14:textId="62BF568D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Earth and atmospheric science</w:t>
      </w:r>
    </w:p>
    <w:p w14:paraId="1464D69B" w14:textId="01F1ACD9" w:rsidR="00E14D39" w:rsidRPr="006106AD" w:rsidRDefault="006106AD" w:rsidP="006106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106AD">
        <w:rPr>
          <w:rFonts w:cstheme="minorHAnsi"/>
          <w:b/>
          <w:bCs/>
          <w:color w:val="000000" w:themeColor="text1"/>
          <w:sz w:val="24"/>
          <w:szCs w:val="24"/>
        </w:rPr>
        <w:t xml:space="preserve">9. </w:t>
      </w:r>
      <w:r w:rsidR="00E14D39" w:rsidRPr="006106AD">
        <w:rPr>
          <w:rFonts w:cstheme="minorHAnsi"/>
          <w:b/>
          <w:bCs/>
          <w:color w:val="000000" w:themeColor="text1"/>
          <w:sz w:val="24"/>
          <w:szCs w:val="24"/>
        </w:rPr>
        <w:t>Separate chemistry 2</w:t>
      </w:r>
    </w:p>
    <w:p w14:paraId="0E9FDC55" w14:textId="6DE314EB" w:rsidR="00E14D39" w:rsidRPr="006106AD" w:rsidRDefault="00E14D39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Qualitative analysis: tests for ions</w:t>
      </w:r>
    </w:p>
    <w:p w14:paraId="25B97AA3" w14:textId="1A5F9877" w:rsidR="00E14D39" w:rsidRPr="006106AD" w:rsidRDefault="0022632F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Hydrocarbons</w:t>
      </w:r>
    </w:p>
    <w:p w14:paraId="53944FB6" w14:textId="038E495C" w:rsidR="0022632F" w:rsidRPr="006106AD" w:rsidRDefault="0022632F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Polymers</w:t>
      </w:r>
    </w:p>
    <w:p w14:paraId="0CCF4FAC" w14:textId="5807C4DC" w:rsidR="0022632F" w:rsidRPr="006106AD" w:rsidRDefault="0022632F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Alcohols and carboxylic acids</w:t>
      </w:r>
    </w:p>
    <w:p w14:paraId="6DDCA708" w14:textId="4B7B7643" w:rsidR="001776F0" w:rsidRDefault="0022632F" w:rsidP="001776F0">
      <w:pPr>
        <w:spacing w:after="0"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6106AD">
        <w:rPr>
          <w:rFonts w:cstheme="minorHAnsi"/>
          <w:color w:val="000000" w:themeColor="text1"/>
          <w:sz w:val="24"/>
          <w:szCs w:val="24"/>
        </w:rPr>
        <w:t>Bulk and surface properties of matter including nanoparticles</w:t>
      </w:r>
    </w:p>
    <w:p w14:paraId="5A74B511" w14:textId="4A532704" w:rsidR="001776F0" w:rsidRDefault="001776F0" w:rsidP="001776F0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788A966" w14:textId="77777777" w:rsidR="001776F0" w:rsidRDefault="001776F0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730C961F" w14:textId="40D77F6D" w:rsidR="001776F0" w:rsidRDefault="001776F0" w:rsidP="001776F0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1776F0">
        <w:rPr>
          <w:rFonts w:cstheme="minorHAnsi"/>
          <w:b/>
          <w:bCs/>
          <w:color w:val="000000" w:themeColor="text1"/>
          <w:sz w:val="24"/>
          <w:szCs w:val="24"/>
          <w:u w:val="single"/>
        </w:rPr>
        <w:lastRenderedPageBreak/>
        <w:t>ASSESSMENTS</w:t>
      </w:r>
    </w:p>
    <w:p w14:paraId="3155267D" w14:textId="47C5BFE6" w:rsidR="001776F0" w:rsidRDefault="001776F0" w:rsidP="001776F0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776F0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1198C27" wp14:editId="22A60199">
            <wp:extent cx="5476875" cy="330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B8F8" w14:textId="10C6E197" w:rsidR="001776F0" w:rsidRPr="001776F0" w:rsidRDefault="001776F0" w:rsidP="001776F0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776F0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4B15900" wp14:editId="48A22DE1">
            <wp:extent cx="5476875" cy="3286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6F0" w:rsidRPr="00177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AE5"/>
    <w:multiLevelType w:val="hybridMultilevel"/>
    <w:tmpl w:val="B776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485B"/>
    <w:multiLevelType w:val="hybridMultilevel"/>
    <w:tmpl w:val="BD527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4B7"/>
    <w:multiLevelType w:val="hybridMultilevel"/>
    <w:tmpl w:val="2AD6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7B"/>
    <w:rsid w:val="001776F0"/>
    <w:rsid w:val="00205CF1"/>
    <w:rsid w:val="0022632F"/>
    <w:rsid w:val="004D2682"/>
    <w:rsid w:val="006106AD"/>
    <w:rsid w:val="00896716"/>
    <w:rsid w:val="0098037B"/>
    <w:rsid w:val="00BE0E1D"/>
    <w:rsid w:val="00D271A2"/>
    <w:rsid w:val="00E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EE47"/>
  <w15:chartTrackingRefBased/>
  <w15:docId w15:val="{75DE7380-E78B-4BE3-A62F-0610EBC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4</cp:revision>
  <dcterms:created xsi:type="dcterms:W3CDTF">2020-06-21T20:41:00Z</dcterms:created>
  <dcterms:modified xsi:type="dcterms:W3CDTF">2020-06-21T21:56:00Z</dcterms:modified>
</cp:coreProperties>
</file>